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76" w:lineRule="auto"/>
        <w:rPr>
          <w:rFonts w:ascii="Roboto Condensed" w:cs="Roboto Condensed" w:eastAsia="Roboto Condensed" w:hAnsi="Roboto Condensed"/>
          <w:b w:val="1"/>
          <w:sz w:val="40"/>
          <w:szCs w:val="40"/>
          <w:highlight w:val="white"/>
        </w:rPr>
      </w:pPr>
      <w:r w:rsidDel="00000000" w:rsidR="00000000" w:rsidRPr="00000000">
        <w:rPr>
          <w:rFonts w:ascii="Roboto Condensed" w:cs="Roboto Condensed" w:eastAsia="Roboto Condensed" w:hAnsi="Roboto Condensed"/>
          <w:b w:val="1"/>
          <w:sz w:val="40"/>
          <w:szCs w:val="40"/>
          <w:highlight w:val="white"/>
          <w:rtl w:val="0"/>
        </w:rPr>
        <w:t xml:space="preserve">Ein Jahrzehnt Cybus: Industrielles Datenmanagement wird Standard für vernetzte Produktion</w:t>
      </w:r>
    </w:p>
    <w:p w:rsidR="00000000" w:rsidDel="00000000" w:rsidP="00000000" w:rsidRDefault="00000000" w:rsidRPr="00000000" w14:paraId="00000002">
      <w:pPr>
        <w:spacing w:after="240" w:before="240" w:line="360" w:lineRule="auto"/>
        <w:rPr>
          <w:rFonts w:ascii="Roboto Condensed" w:cs="Roboto Condensed" w:eastAsia="Roboto Condensed" w:hAnsi="Roboto Condensed"/>
          <w:b w:val="1"/>
          <w:sz w:val="18"/>
          <w:szCs w:val="18"/>
          <w:highlight w:val="white"/>
        </w:rPr>
      </w:pPr>
      <w:r w:rsidDel="00000000" w:rsidR="00000000" w:rsidRPr="00000000">
        <w:rPr>
          <w:rFonts w:ascii="Roboto Condensed" w:cs="Roboto Condensed" w:eastAsia="Roboto Condensed" w:hAnsi="Roboto Condensed"/>
          <w:b w:val="1"/>
          <w:sz w:val="24"/>
          <w:szCs w:val="24"/>
          <w:highlight w:val="white"/>
          <w:rtl w:val="0"/>
        </w:rPr>
        <w:t xml:space="preserve">Industrielle IoT-Lösungen und Datenmanagement // Datenintegration für die industrielle Fertigung // Jubiläum // 10 Jahre // St. Pauli Stadion in Hamburg // Erfolgsgeschichte: Vom Hamburger Startup zum Industrial IoT-Marktführer</w:t>
      </w:r>
      <w:r w:rsidDel="00000000" w:rsidR="00000000" w:rsidRPr="00000000">
        <w:rPr>
          <w:rtl w:val="0"/>
        </w:rPr>
      </w:r>
    </w:p>
    <w:p w:rsidR="00000000" w:rsidDel="00000000" w:rsidP="00000000" w:rsidRDefault="00000000" w:rsidRPr="00000000" w14:paraId="00000003">
      <w:pPr>
        <w:spacing w:after="200" w:line="360" w:lineRule="auto"/>
        <w:ind w:right="240"/>
        <w:rPr>
          <w:rFonts w:ascii="Roboto Condensed" w:cs="Roboto Condensed" w:eastAsia="Roboto Condensed" w:hAnsi="Roboto Condensed"/>
          <w:b w:val="1"/>
          <w:sz w:val="18"/>
          <w:szCs w:val="18"/>
        </w:rPr>
      </w:pPr>
      <w:r w:rsidDel="00000000" w:rsidR="00000000" w:rsidRPr="00000000">
        <w:rPr>
          <w:rFonts w:ascii="Roboto Condensed" w:cs="Roboto Condensed" w:eastAsia="Roboto Condensed" w:hAnsi="Roboto Condensed"/>
          <w:b w:val="1"/>
          <w:sz w:val="18"/>
          <w:szCs w:val="18"/>
          <w:highlight w:val="white"/>
          <w:rtl w:val="0"/>
        </w:rPr>
        <w:t xml:space="preserve">Hambur</w:t>
      </w:r>
      <w:r w:rsidDel="00000000" w:rsidR="00000000" w:rsidRPr="00000000">
        <w:rPr>
          <w:rFonts w:ascii="Roboto Condensed" w:cs="Roboto Condensed" w:eastAsia="Roboto Condensed" w:hAnsi="Roboto Condensed"/>
          <w:b w:val="1"/>
          <w:sz w:val="18"/>
          <w:szCs w:val="18"/>
          <w:rtl w:val="0"/>
        </w:rPr>
        <w:t xml:space="preserve">g, den 30.06.2025 – Cybus, ein führender Anbieter industrieller IoT-Lösungen, feierte am 26. Juni sein zehnjähriges Bestehen im St. Pauli Stadion. Seit der Gründung 2015 durch Peter Sorowka, Marius Liebmann und Pierre Manière hat sich das Unternehmen mit seiner Software „Cybus Connectware“ für industrielles Datenmanagement bei führenden Fertigungsunternehmen etabliert. Die Software erfüllt höchste Anforderungen an Datenverfügbarkeit, Skalierbarkeit und Flexibilität in geschäftskritischen Produktionsumgebungen.</w:t>
      </w:r>
    </w:p>
    <w:p w:rsidR="00000000" w:rsidDel="00000000" w:rsidP="00000000" w:rsidRDefault="00000000" w:rsidRPr="00000000" w14:paraId="00000004">
      <w:pPr>
        <w:spacing w:after="240" w:before="240"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Gefeiert wurde mit Kunden, Partnern, Investoren und Mitarbeitenden in der 1910-Weinbar im FC St. Pauli Museum. Die Gründer gaben persönliche Einblicke in ein Jahrzehnt technologischer Entwicklung. Neben dem Team wurden ebenfalls Partner und Kunden wie Capgemini, TeamViewer, MHP, NTT DATA und Hamburg Startups eingeladen. Ein anschließendes Get-together bot Gelegenheit zum Austausch.</w:t>
      </w:r>
    </w:p>
    <w:p w:rsidR="00000000" w:rsidDel="00000000" w:rsidP="00000000" w:rsidRDefault="00000000" w:rsidRPr="00000000" w14:paraId="00000005">
      <w:pPr>
        <w:spacing w:line="360" w:lineRule="auto"/>
        <w:ind w:right="240"/>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b w:val="1"/>
          <w:rtl w:val="0"/>
        </w:rPr>
        <w:t xml:space="preserve">Ein Jahrzehnt Digitalisierung für Brownfield und Greenfield</w:t>
        <w:br w:type="textWrapping"/>
      </w:r>
      <w:r w:rsidDel="00000000" w:rsidR="00000000" w:rsidRPr="00000000">
        <w:rPr>
          <w:rFonts w:ascii="Roboto Condensed" w:cs="Roboto Condensed" w:eastAsia="Roboto Condensed" w:hAnsi="Roboto Condensed"/>
          <w:sz w:val="18"/>
          <w:szCs w:val="18"/>
          <w:rtl w:val="0"/>
        </w:rPr>
        <w:t xml:space="preserve">Cybus wurde 2015 mit dem Ziel gegründet, skalierbare Dateninfrastrukturen für die Fertigung bereitzustellen. Nach ersten Erfolgen im Maschinenbau und KMU-Segment vollzog das Unternehmen 2023 den Eintritt ins Enterprise-Segment. Heute setzen Unternehmen wie Liebherr, Krone, Porsche und Handtmann auf Connectware, um Produktionsdaten in Echtzeit zu integrieren – im Brownfield wie im Greenfield.</w:t>
      </w:r>
    </w:p>
    <w:p w:rsidR="00000000" w:rsidDel="00000000" w:rsidP="00000000" w:rsidRDefault="00000000" w:rsidRPr="00000000" w14:paraId="00000006">
      <w:pPr>
        <w:spacing w:after="240" w:before="240"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Ein wichtiger Meilenstein waren die Series-A-Finanzierung unter PwC und die anschließende Beteiligung von TeamViewer. Seit 2024 berät zudem ein hochkarätig besetzter Beirat um Holger Heinen als Vorsitzenden, Oliver Steil (CEO TeamViewer), Felix Reinshagen (CEO NavVis) und Robert Gallenberger (Matterwave Ventures) die Unternehmensführung. Parallel dazu unterstützt ein Industrie-Expert Council mit Persönlichkeiten wie Arnd Zinnhardt (ehem. CFO Software AG), Ralf Dieter (ehem. CEO Dürr AG), Henrik Schunk (VDMA) und Ralf-Michael Franke (ehem. CEO Siemens Factory Automation) bei der strategischen Weiterentwicklung.</w:t>
      </w:r>
    </w:p>
    <w:p w:rsidR="00000000" w:rsidDel="00000000" w:rsidP="00000000" w:rsidRDefault="00000000" w:rsidRPr="00000000" w14:paraId="00000007">
      <w:pPr>
        <w:spacing w:after="240" w:before="240"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b w:val="1"/>
          <w:rtl w:val="0"/>
        </w:rPr>
        <w:t xml:space="preserve">Von der Edge bis zur Cloud: Ein integriertes Partner-Ökosystem</w:t>
      </w:r>
      <w:r w:rsidDel="00000000" w:rsidR="00000000" w:rsidRPr="00000000">
        <w:rPr>
          <w:rFonts w:ascii="Roboto Condensed" w:cs="Roboto Condensed" w:eastAsia="Roboto Condensed" w:hAnsi="Roboto Condensed"/>
          <w:b w:val="1"/>
          <w:sz w:val="18"/>
          <w:szCs w:val="18"/>
          <w:rtl w:val="0"/>
        </w:rPr>
        <w:br w:type="textWrapping"/>
      </w:r>
      <w:r w:rsidDel="00000000" w:rsidR="00000000" w:rsidRPr="00000000">
        <w:rPr>
          <w:rFonts w:ascii="Roboto Condensed" w:cs="Roboto Condensed" w:eastAsia="Roboto Condensed" w:hAnsi="Roboto Condensed"/>
          <w:sz w:val="18"/>
          <w:szCs w:val="18"/>
          <w:rtl w:val="0"/>
        </w:rPr>
        <w:t xml:space="preserve">Cybus baut auf ein internationales Netzwerk aus Technologie- und Servicepartnern. Integrationspartner wie Capgemini, NTT DATA und MHP bieten Connectware als zentrale Infrastrukturkomponente an. Technologiepartner wie AWS, Microsoft Azure und Siemens sichern einen durchgängigen Datenfluss – von der Edge bis in die Cloud. Das Partnernetzwerk gewährleistet Anwendern und Kunden schnelle Erfolge und langfristige Investitionssicherheit.</w:t>
      </w:r>
    </w:p>
    <w:p w:rsidR="00000000" w:rsidDel="00000000" w:rsidP="00000000" w:rsidRDefault="00000000" w:rsidRPr="00000000" w14:paraId="00000008">
      <w:pPr>
        <w:spacing w:after="200" w:line="360" w:lineRule="auto"/>
        <w:ind w:right="240"/>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„Wer heute industrielle Digitalisierung wirklich skalierbar denkt, kommt an Cybus nicht vorbei – ihre Lösung schließt eine zentrale Lücke in modernen Fertigungs-IT-Architekturen.“, Oliver Steil, CEO TeamViewer</w:t>
      </w:r>
    </w:p>
    <w:p w:rsidR="00000000" w:rsidDel="00000000" w:rsidP="00000000" w:rsidRDefault="00000000" w:rsidRPr="00000000" w14:paraId="00000009">
      <w:pPr>
        <w:spacing w:after="200" w:line="360" w:lineRule="auto"/>
        <w:ind w:right="240"/>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„Cybus verbindet tiefes IT-Know-how mit einem fundierten Verständnis industrieller Anforderungen – eine Kombination, die den Kern aktueller Digitalisierungsherausforderungen trifft und Cybus zu einem Schlüsselakteur im europäischen Industrial-Tech-Markt macht.“, Arnd Zinnhardt, ehem. CFO Software AG.</w:t>
      </w:r>
    </w:p>
    <w:p w:rsidR="00000000" w:rsidDel="00000000" w:rsidP="00000000" w:rsidRDefault="00000000" w:rsidRPr="00000000" w14:paraId="0000000A">
      <w:pPr>
        <w:pStyle w:val="Heading3"/>
        <w:keepNext w:val="0"/>
        <w:keepLines w:val="0"/>
        <w:spacing w:before="0" w:line="240" w:lineRule="auto"/>
        <w:ind w:right="240"/>
        <w:rPr>
          <w:rFonts w:ascii="Roboto Condensed" w:cs="Roboto Condensed" w:eastAsia="Roboto Condensed" w:hAnsi="Roboto Condensed"/>
          <w:b w:val="1"/>
          <w:color w:val="000000"/>
          <w:sz w:val="22"/>
          <w:szCs w:val="22"/>
        </w:rPr>
      </w:pPr>
      <w:bookmarkStart w:colFirst="0" w:colLast="0" w:name="_e3jptismvo4b" w:id="0"/>
      <w:bookmarkEnd w:id="0"/>
      <w:r w:rsidDel="00000000" w:rsidR="00000000" w:rsidRPr="00000000">
        <w:rPr>
          <w:rFonts w:ascii="Roboto Condensed" w:cs="Roboto Condensed" w:eastAsia="Roboto Condensed" w:hAnsi="Roboto Condensed"/>
          <w:b w:val="1"/>
          <w:color w:val="000000"/>
          <w:sz w:val="22"/>
          <w:szCs w:val="22"/>
          <w:rtl w:val="0"/>
        </w:rPr>
        <w:t xml:space="preserve">Strategischer Ausblick: Software-Defined Manufacturing</w:t>
      </w:r>
    </w:p>
    <w:p w:rsidR="00000000" w:rsidDel="00000000" w:rsidP="00000000" w:rsidRDefault="00000000" w:rsidRPr="00000000" w14:paraId="0000000B">
      <w:pPr>
        <w:pStyle w:val="Heading3"/>
        <w:keepNext w:val="0"/>
        <w:keepLines w:val="0"/>
        <w:spacing w:after="240" w:before="240" w:line="360" w:lineRule="auto"/>
        <w:rPr/>
      </w:pPr>
      <w:bookmarkStart w:colFirst="0" w:colLast="0" w:name="_e0lr2ds1abg" w:id="1"/>
      <w:bookmarkEnd w:id="1"/>
      <w:r w:rsidDel="00000000" w:rsidR="00000000" w:rsidRPr="00000000">
        <w:rPr>
          <w:rFonts w:ascii="Roboto Condensed" w:cs="Roboto Condensed" w:eastAsia="Roboto Condensed" w:hAnsi="Roboto Condensed"/>
          <w:color w:val="000000"/>
          <w:sz w:val="18"/>
          <w:szCs w:val="18"/>
          <w:rtl w:val="0"/>
        </w:rPr>
        <w:t xml:space="preserve">Cybus verfolgt das Ziel, den Wandel zu Software-Defined Manufacturing voranzutreiben. Fabriken werden damit standortübergreifend befähigt, die Kontrolle über ihre Datenströme zu übernehmen, um effizienter, flexibler und nachhaltiger zu produzieren. Damit positioniert sich Cybus als europäischer Innovationsführer für industrielle Dateninfrastrukturen und als strategischer Partner für die digitale Transformation produzierender Unternehmen.</w:t>
      </w:r>
      <w:r w:rsidDel="00000000" w:rsidR="00000000" w:rsidRPr="00000000">
        <w:rPr>
          <w:rtl w:val="0"/>
        </w:rPr>
      </w:r>
    </w:p>
    <w:p w:rsidR="00000000" w:rsidDel="00000000" w:rsidP="00000000" w:rsidRDefault="00000000" w:rsidRPr="00000000" w14:paraId="0000000C">
      <w:pPr>
        <w:spacing w:after="200" w:line="360" w:lineRule="auto"/>
        <w:ind w:right="240"/>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i w:val="1"/>
          <w:sz w:val="18"/>
          <w:szCs w:val="18"/>
          <w:rtl w:val="0"/>
        </w:rPr>
        <w:t xml:space="preserve">„Wir haben früh erkannt: Produktionsdaten sind der Schlüssel zur Transformation der Industrie. Heute ist diese Vision Realität, mit stetig steigendem Datenbedarf für KI, Compliance oder Produktivität. Mit Connectware ermöglichen wir führenden Herstellern, ihre Datenflüsse für diese Anwendungsfälle eigenständig zu steuern. Unser Dank gilt unseren Kunden, Partnern und dem Team. Auf weitere zehn Jahre Innovation!</w:t>
      </w:r>
      <w:r w:rsidDel="00000000" w:rsidR="00000000" w:rsidRPr="00000000">
        <w:rPr>
          <w:rFonts w:ascii="Roboto Condensed" w:cs="Roboto Condensed" w:eastAsia="Roboto Condensed" w:hAnsi="Roboto Condensed"/>
          <w:sz w:val="18"/>
          <w:szCs w:val="18"/>
          <w:rtl w:val="0"/>
        </w:rPr>
        <w:t xml:space="preserve">“, Peter Sorowka, CEO Cybus.</w:t>
      </w:r>
    </w:p>
    <w:p w:rsidR="00000000" w:rsidDel="00000000" w:rsidP="00000000" w:rsidRDefault="00000000" w:rsidRPr="00000000" w14:paraId="0000000D">
      <w:pPr>
        <w:pStyle w:val="Heading3"/>
        <w:keepNext w:val="0"/>
        <w:keepLines w:val="0"/>
        <w:spacing w:line="297.23123076923076" w:lineRule="auto"/>
        <w:ind w:right="240"/>
        <w:rPr>
          <w:rFonts w:ascii="Roboto Condensed" w:cs="Roboto Condensed" w:eastAsia="Roboto Condensed" w:hAnsi="Roboto Condensed"/>
          <w:color w:val="0000ff"/>
          <w:u w:val="single"/>
        </w:rPr>
      </w:pPr>
      <w:bookmarkStart w:colFirst="0" w:colLast="0" w:name="_ibuvl5lmfc0w" w:id="2"/>
      <w:bookmarkEnd w:id="2"/>
      <w:r w:rsidDel="00000000" w:rsidR="00000000" w:rsidRPr="00000000">
        <w:rPr>
          <w:rFonts w:ascii="Roboto Condensed" w:cs="Roboto Condensed" w:eastAsia="Roboto Condensed" w:hAnsi="Roboto Condensed"/>
          <w:rtl w:val="0"/>
        </w:rPr>
        <w:t xml:space="preserve">Ergänzende Informationen</w:t>
      </w:r>
      <w:r w:rsidDel="00000000" w:rsidR="00000000" w:rsidRPr="00000000">
        <w:rPr>
          <w:rtl w:val="0"/>
        </w:rPr>
      </w:r>
    </w:p>
    <w:p w:rsidR="00000000" w:rsidDel="00000000" w:rsidP="00000000" w:rsidRDefault="00000000" w:rsidRPr="00000000" w14:paraId="0000000E">
      <w:pPr>
        <w:spacing w:line="276.0005454545455" w:lineRule="auto"/>
        <w:ind w:left="720" w:firstLine="0"/>
        <w:rPr>
          <w:rFonts w:ascii="Roboto Condensed" w:cs="Roboto Condensed" w:eastAsia="Roboto Condensed" w:hAnsi="Roboto Condensed"/>
          <w:color w:val="0d0d0d"/>
        </w:rPr>
      </w:pPr>
      <w:r w:rsidDel="00000000" w:rsidR="00000000" w:rsidRPr="00000000">
        <w:rPr>
          <w:rFonts w:ascii="Roboto Condensed" w:cs="Roboto Condensed" w:eastAsia="Roboto Condensed" w:hAnsi="Roboto Condensed"/>
          <w:color w:val="0d0d0d"/>
          <w:rtl w:val="0"/>
        </w:rPr>
        <w:t xml:space="preserve"> </w:t>
      </w:r>
    </w:p>
    <w:p w:rsidR="00000000" w:rsidDel="00000000" w:rsidP="00000000" w:rsidRDefault="00000000" w:rsidRPr="00000000" w14:paraId="0000000F">
      <w:pPr>
        <w:numPr>
          <w:ilvl w:val="0"/>
          <w:numId w:val="1"/>
        </w:numPr>
        <w:spacing w:line="360" w:lineRule="auto"/>
        <w:ind w:left="720" w:hanging="360"/>
        <w:rPr>
          <w:rFonts w:ascii="Roboto Condensed" w:cs="Roboto Condensed" w:eastAsia="Roboto Condensed" w:hAnsi="Roboto Condensed"/>
          <w:color w:val="0d0d0d"/>
          <w:sz w:val="18"/>
          <w:szCs w:val="18"/>
        </w:rPr>
      </w:pPr>
      <w:r w:rsidDel="00000000" w:rsidR="00000000" w:rsidRPr="00000000">
        <w:rPr>
          <w:rFonts w:ascii="Roboto Condensed" w:cs="Roboto Condensed" w:eastAsia="Roboto Condensed" w:hAnsi="Roboto Condensed"/>
          <w:color w:val="0d0d0d"/>
          <w:sz w:val="18"/>
          <w:szCs w:val="18"/>
          <w:rtl w:val="0"/>
        </w:rPr>
        <w:t xml:space="preserve">Über Cybus: </w:t>
      </w:r>
      <w:hyperlink r:id="rId6">
        <w:r w:rsidDel="00000000" w:rsidR="00000000" w:rsidRPr="00000000">
          <w:rPr>
            <w:rFonts w:ascii="Roboto Condensed" w:cs="Roboto Condensed" w:eastAsia="Roboto Condensed" w:hAnsi="Roboto Condensed"/>
            <w:color w:val="1155cc"/>
            <w:sz w:val="18"/>
            <w:szCs w:val="18"/>
            <w:u w:val="single"/>
            <w:rtl w:val="0"/>
          </w:rPr>
          <w:t xml:space="preserve">https://www.cybus.io/unternehmen/ueber-cybus/</w:t>
        </w:r>
      </w:hyperlink>
      <w:r w:rsidDel="00000000" w:rsidR="00000000" w:rsidRPr="00000000">
        <w:rPr>
          <w:rtl w:val="0"/>
        </w:rPr>
      </w:r>
    </w:p>
    <w:p w:rsidR="00000000" w:rsidDel="00000000" w:rsidP="00000000" w:rsidRDefault="00000000" w:rsidRPr="00000000" w14:paraId="00000010">
      <w:pPr>
        <w:numPr>
          <w:ilvl w:val="0"/>
          <w:numId w:val="1"/>
        </w:numPr>
        <w:spacing w:line="360" w:lineRule="auto"/>
        <w:ind w:left="720" w:hanging="360"/>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color w:val="0d0d0d"/>
          <w:sz w:val="18"/>
          <w:szCs w:val="18"/>
          <w:rtl w:val="0"/>
        </w:rPr>
        <w:t xml:space="preserve">Weitere Pressemeldungen von Cybus finden Sie in unserem Pressebereich:</w:t>
      </w:r>
      <w:hyperlink r:id="rId7">
        <w:r w:rsidDel="00000000" w:rsidR="00000000" w:rsidRPr="00000000">
          <w:rPr>
            <w:rFonts w:ascii="Roboto Condensed" w:cs="Roboto Condensed" w:eastAsia="Roboto Condensed" w:hAnsi="Roboto Condensed"/>
            <w:color w:val="0d0d0d"/>
            <w:sz w:val="18"/>
            <w:szCs w:val="18"/>
            <w:rtl w:val="0"/>
          </w:rPr>
          <w:t xml:space="preserve"> </w:t>
        </w:r>
      </w:hyperlink>
      <w:hyperlink r:id="rId8">
        <w:r w:rsidDel="00000000" w:rsidR="00000000" w:rsidRPr="00000000">
          <w:rPr>
            <w:rFonts w:ascii="Roboto Condensed" w:cs="Roboto Condensed" w:eastAsia="Roboto Condensed" w:hAnsi="Roboto Condensed"/>
            <w:color w:val="0000ff"/>
            <w:sz w:val="18"/>
            <w:szCs w:val="18"/>
            <w:u w:val="single"/>
            <w:rtl w:val="0"/>
          </w:rPr>
          <w:t xml:space="preserve">https://www.cybus.io/unternehmen/presse/</w:t>
        </w:r>
      </w:hyperlink>
      <w:r w:rsidDel="00000000" w:rsidR="00000000" w:rsidRPr="00000000">
        <w:rPr>
          <w:rtl w:val="0"/>
        </w:rPr>
      </w:r>
    </w:p>
    <w:p w:rsidR="00000000" w:rsidDel="00000000" w:rsidP="00000000" w:rsidRDefault="00000000" w:rsidRPr="00000000" w14:paraId="00000011">
      <w:pPr>
        <w:spacing w:line="276.0005454545455" w:lineRule="auto"/>
        <w:ind w:left="1080" w:hanging="360"/>
        <w:rPr>
          <w:rFonts w:ascii="Roboto Condensed" w:cs="Roboto Condensed" w:eastAsia="Roboto Condensed" w:hAnsi="Roboto Condensed"/>
          <w:color w:val="0000ff"/>
          <w:u w:val="single"/>
        </w:rPr>
      </w:pPr>
      <w:r w:rsidDel="00000000" w:rsidR="00000000" w:rsidRPr="00000000">
        <w:rPr>
          <w:rtl w:val="0"/>
        </w:rPr>
      </w:r>
    </w:p>
    <w:p w:rsidR="00000000" w:rsidDel="00000000" w:rsidP="00000000" w:rsidRDefault="00000000" w:rsidRPr="00000000" w14:paraId="00000012">
      <w:pPr>
        <w:pStyle w:val="Heading3"/>
        <w:rPr>
          <w:rFonts w:ascii="Roboto Condensed" w:cs="Roboto Condensed" w:eastAsia="Roboto Condensed" w:hAnsi="Roboto Condensed"/>
        </w:rPr>
      </w:pPr>
      <w:bookmarkStart w:colFirst="0" w:colLast="0" w:name="_ag1ddkwtzirl" w:id="3"/>
      <w:bookmarkEnd w:id="3"/>
      <w:r w:rsidDel="00000000" w:rsidR="00000000" w:rsidRPr="00000000">
        <w:rPr>
          <w:rFonts w:ascii="Roboto Condensed" w:cs="Roboto Condensed" w:eastAsia="Roboto Condensed" w:hAnsi="Roboto Condensed"/>
          <w:rtl w:val="0"/>
        </w:rPr>
        <w:t xml:space="preserve">Über Cybus</w:t>
      </w:r>
    </w:p>
    <w:p w:rsidR="00000000" w:rsidDel="00000000" w:rsidP="00000000" w:rsidRDefault="00000000" w:rsidRPr="00000000" w14:paraId="00000013">
      <w:pPr>
        <w:spacing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Das Softwareunternehmen Cybus hat sich auf die Datenintegration für große Produktionsumgebungen spezialisiert. Der Factory Data Hub Connectware sammelt, verarbeitet und verteilt industrielle Daten und ermöglicht eine nahtlose Kommunikation zwischen heterogenen Produktions- und Cloud-Systemen. Sie unterstützt eine skalierbare und einheitliche Architektur entlang mehrerer Fabrikstandorte und ist auf produktionskritische Abläufe zugeschnitten. Mit Cybus verbessern global agierende Unternehmen wie Liebherr und KRONE die Effizienz und Nachhaltigkeit ihrer Produktionsprozesse. </w:t>
      </w:r>
    </w:p>
    <w:p w:rsidR="00000000" w:rsidDel="00000000" w:rsidP="00000000" w:rsidRDefault="00000000" w:rsidRPr="00000000" w14:paraId="00000014">
      <w:pPr>
        <w:spacing w:line="360" w:lineRule="auto"/>
        <w:rPr>
          <w:rFonts w:ascii="Roboto Condensed" w:cs="Roboto Condensed" w:eastAsia="Roboto Condensed" w:hAnsi="Roboto Condensed"/>
          <w:sz w:val="18"/>
          <w:szCs w:val="18"/>
          <w:highlight w:val="yellow"/>
        </w:rPr>
      </w:pPr>
      <w:r w:rsidDel="00000000" w:rsidR="00000000" w:rsidRPr="00000000">
        <w:rPr>
          <w:rFonts w:ascii="Roboto Condensed" w:cs="Roboto Condensed" w:eastAsia="Roboto Condensed" w:hAnsi="Roboto Condensed"/>
          <w:sz w:val="18"/>
          <w:szCs w:val="18"/>
          <w:rtl w:val="0"/>
        </w:rPr>
        <w:t xml:space="preserve">Mehr Informationen unter </w:t>
      </w:r>
      <w:hyperlink r:id="rId9">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Fonts w:ascii="Roboto Condensed" w:cs="Roboto Condensed" w:eastAsia="Roboto Condensed" w:hAnsi="Roboto Condensed"/>
          <w:sz w:val="18"/>
          <w:szCs w:val="18"/>
          <w:rtl w:val="0"/>
        </w:rPr>
        <w:t xml:space="preserve">.</w:t>
      </w:r>
      <w:r w:rsidDel="00000000" w:rsidR="00000000" w:rsidRPr="00000000">
        <w:rPr>
          <w:rtl w:val="0"/>
        </w:rPr>
      </w:r>
    </w:p>
    <w:sectPr>
      <w:headerReference r:id="rId10" w:type="default"/>
      <w:footerReference r:id="rId11" w:type="default"/>
      <w:pgSz w:h="16834" w:w="11909" w:orient="portrait"/>
      <w:pgMar w:bottom="1440" w:top="1440" w:left="1440" w:right="1440" w:header="720.0000000000001" w:footer="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A">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B">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C">
    <w:pPr>
      <w:spacing w:line="276" w:lineRule="auto"/>
      <w:jc w:val="center"/>
      <w:rPr>
        <w:rFonts w:ascii="Roboto Condensed" w:cs="Roboto Condensed" w:eastAsia="Roboto Condensed" w:hAnsi="Roboto Condensed"/>
        <w:color w:val="999999"/>
      </w:rPr>
    </w:pPr>
    <w:r w:rsidDel="00000000" w:rsidR="00000000" w:rsidRPr="00000000">
      <w:rPr>
        <w:rFonts w:ascii="Roboto Condensed" w:cs="Roboto Condensed" w:eastAsia="Roboto Condensed" w:hAnsi="Roboto Condensed"/>
        <w:color w:val="999999"/>
        <w:sz w:val="18"/>
        <w:szCs w:val="18"/>
        <w:rtl w:val="0"/>
      </w:rPr>
      <w:t xml:space="preserve">Pressekontakt:  Lara Ludwigs  |  Head of Marketing  |  +49 40 22 85 86 85 13  |  </w:t>
    </w:r>
    <w:hyperlink r:id="rId1">
      <w:r w:rsidDel="00000000" w:rsidR="00000000" w:rsidRPr="00000000">
        <w:rPr>
          <w:rFonts w:ascii="Roboto Condensed" w:cs="Roboto Condensed" w:eastAsia="Roboto Condensed" w:hAnsi="Roboto Condensed"/>
          <w:color w:val="1155cc"/>
          <w:sz w:val="18"/>
          <w:szCs w:val="18"/>
          <w:u w:val="single"/>
          <w:rtl w:val="0"/>
        </w:rPr>
        <w:t xml:space="preserve">presse@cybus.io</w:t>
      </w:r>
    </w:hyperlink>
    <w:r w:rsidDel="00000000" w:rsidR="00000000" w:rsidRPr="00000000">
      <w:rPr>
        <w:rFonts w:ascii="Roboto Condensed" w:cs="Roboto Condensed" w:eastAsia="Roboto Condensed" w:hAnsi="Roboto Condensed"/>
        <w:color w:val="999999"/>
        <w:sz w:val="18"/>
        <w:szCs w:val="18"/>
        <w:rtl w:val="0"/>
      </w:rPr>
      <w:t xml:space="preserve">  | </w:t>
    </w:r>
    <w:r w:rsidDel="00000000" w:rsidR="00000000" w:rsidRPr="00000000">
      <w:rPr>
        <w:rFonts w:ascii="Roboto Condensed" w:cs="Roboto Condensed" w:eastAsia="Roboto Condensed" w:hAnsi="Roboto Condensed"/>
        <w:color w:val="999999"/>
        <w:sz w:val="18"/>
        <w:szCs w:val="18"/>
        <w:rtl w:val="0"/>
      </w:rPr>
      <w:t xml:space="preserve"> </w:t>
    </w:r>
    <w:hyperlink r:id="rId2">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jc w:val="right"/>
      <w:rPr>
        <w:rFonts w:ascii="Roboto Condensed" w:cs="Roboto Condensed" w:eastAsia="Roboto Condensed" w:hAnsi="Roboto Condensed"/>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142875</wp:posOffset>
          </wp:positionV>
          <wp:extent cx="1153066" cy="319088"/>
          <wp:effectExtent b="0" l="0" r="0" t="0"/>
          <wp:wrapNone/>
          <wp:docPr id="1" name="image1.png"/>
          <a:graphic>
            <a:graphicData uri="http://schemas.openxmlformats.org/drawingml/2006/picture">
              <pic:pic>
                <pic:nvPicPr>
                  <pic:cNvPr id="0" name="image1.png"/>
                  <pic:cNvPicPr preferRelativeResize="0"/>
                </pic:nvPicPr>
                <pic:blipFill>
                  <a:blip r:embed="rId1"/>
                  <a:srcRect b="3211" l="0" r="0" t="3211"/>
                  <a:stretch>
                    <a:fillRect/>
                  </a:stretch>
                </pic:blipFill>
                <pic:spPr>
                  <a:xfrm>
                    <a:off x="0" y="0"/>
                    <a:ext cx="1153066" cy="319088"/>
                  </a:xfrm>
                  <a:prstGeom prst="rect"/>
                  <a:ln/>
                </pic:spPr>
              </pic:pic>
            </a:graphicData>
          </a:graphic>
        </wp:anchor>
      </w:drawing>
    </w:r>
  </w:p>
  <w:p w:rsidR="00000000" w:rsidDel="00000000" w:rsidP="00000000" w:rsidRDefault="00000000" w:rsidRPr="00000000" w14:paraId="00000016">
    <w:pPr>
      <w:pageBreakBefore w:val="0"/>
      <w:jc w:val="right"/>
      <w:rPr>
        <w:rFonts w:ascii="Roboto Condensed" w:cs="Roboto Condensed" w:eastAsia="Roboto Condensed" w:hAnsi="Roboto Condensed"/>
        <w:color w:val="18232f"/>
      </w:rPr>
    </w:pPr>
    <w:r w:rsidDel="00000000" w:rsidR="00000000" w:rsidRPr="00000000">
      <w:rPr>
        <w:rFonts w:ascii="Roboto Condensed" w:cs="Roboto Condensed" w:eastAsia="Roboto Condensed" w:hAnsi="Roboto Condensed"/>
        <w:color w:val="18232f"/>
        <w:rtl w:val="0"/>
      </w:rPr>
      <w:t xml:space="preserve">PRESSEMITTEILUNG</w:t>
      <w:br w:type="textWrapping"/>
    </w:r>
    <w:r w:rsidDel="00000000" w:rsidR="00000000" w:rsidRPr="00000000">
      <w:rPr>
        <w:rFonts w:ascii="Roboto Condensed" w:cs="Roboto Condensed" w:eastAsia="Roboto Condensed" w:hAnsi="Roboto Condensed"/>
        <w:color w:val="18232f"/>
        <w:rtl w:val="0"/>
      </w:rPr>
      <w:t xml:space="preserve">30. Juni 2025</w:t>
    </w:r>
  </w:p>
  <w:p w:rsidR="00000000" w:rsidDel="00000000" w:rsidP="00000000" w:rsidRDefault="00000000" w:rsidRPr="00000000" w14:paraId="00000017">
    <w:pPr>
      <w:pageBreakBefore w:val="0"/>
      <w:jc w:val="right"/>
      <w:rPr>
        <w:rFonts w:ascii="Roboto Condensed" w:cs="Roboto Condensed" w:eastAsia="Roboto Condensed" w:hAnsi="Roboto Condensed"/>
        <w:color w:val="18232f"/>
      </w:rPr>
    </w:pPr>
    <w:r w:rsidDel="00000000" w:rsidR="00000000" w:rsidRPr="00000000">
      <w:rPr>
        <w:rtl w:val="0"/>
      </w:rPr>
    </w:r>
  </w:p>
  <w:p w:rsidR="00000000" w:rsidDel="00000000" w:rsidP="00000000" w:rsidRDefault="00000000" w:rsidRPr="00000000" w14:paraId="00000018">
    <w:pPr>
      <w:pageBreakBefore w:val="0"/>
      <w:jc w:val="right"/>
      <w:rPr>
        <w:rFonts w:ascii="Roboto Condensed" w:cs="Roboto Condensed" w:eastAsia="Roboto Condensed" w:hAnsi="Roboto Condensed"/>
        <w:color w:val="18232f"/>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cybus.io" TargetMode="External"/><Relationship Id="rId5" Type="http://schemas.openxmlformats.org/officeDocument/2006/relationships/styles" Target="styles.xml"/><Relationship Id="rId6" Type="http://schemas.openxmlformats.org/officeDocument/2006/relationships/hyperlink" Target="https://www.cybus.io/unternehmen/ueber-cybus/" TargetMode="External"/><Relationship Id="rId7" Type="http://schemas.openxmlformats.org/officeDocument/2006/relationships/hyperlink" Target="https://www.cybus.io/unternehmen/presse/" TargetMode="External"/><Relationship Id="rId8" Type="http://schemas.openxmlformats.org/officeDocument/2006/relationships/hyperlink" Target="https://www.cybus.io/unternehmen/press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presse@cybus.io" TargetMode="External"/><Relationship Id="rId2" Type="http://schemas.openxmlformats.org/officeDocument/2006/relationships/hyperlink" Target="http://www.cybus.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